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BC51" w14:textId="5E2FE246" w:rsidR="004D624C" w:rsidRPr="00F37DBB" w:rsidRDefault="00257D62">
      <w:pPr>
        <w:rPr>
          <w:rFonts w:ascii="Open Sans" w:hAnsi="Open Sans" w:cs="Open Sans"/>
          <w:b/>
          <w:bCs/>
          <w:color w:val="808080" w:themeColor="background1" w:themeShade="80"/>
          <w:sz w:val="24"/>
          <w:szCs w:val="24"/>
          <w:lang w:val="en-US"/>
        </w:rPr>
      </w:pPr>
      <w:r w:rsidRPr="00F37DB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LAB </w:t>
      </w:r>
      <w:r w:rsidR="00F37DBB" w:rsidRPr="00F37DBB">
        <w:rPr>
          <w:rFonts w:ascii="Open Sans" w:hAnsi="Open Sans" w:cs="Open Sans"/>
          <w:b/>
          <w:bCs/>
          <w:sz w:val="24"/>
          <w:szCs w:val="24"/>
          <w:lang w:val="en-US"/>
        </w:rPr>
        <w:t>3</w:t>
      </w:r>
      <w:r w:rsidRPr="00F37DB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- </w:t>
      </w:r>
      <w:r w:rsidR="0041127E" w:rsidRPr="00F37DBB">
        <w:rPr>
          <w:rFonts w:ascii="Open Sans" w:hAnsi="Open Sans" w:cs="Open Sans"/>
          <w:b/>
          <w:bCs/>
          <w:sz w:val="24"/>
          <w:szCs w:val="24"/>
          <w:lang w:val="en-US"/>
        </w:rPr>
        <w:t>Specific Heat Capacity</w:t>
      </w:r>
      <w:r w:rsidRPr="00F37DB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r w:rsidRPr="00F37DB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r w:rsidR="00F37DB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r w:rsidR="00F37DBB">
        <w:rPr>
          <w:rFonts w:ascii="Open Sans" w:hAnsi="Open Sans" w:cs="Open Sans"/>
          <w:b/>
          <w:bCs/>
          <w:sz w:val="24"/>
          <w:szCs w:val="24"/>
          <w:lang w:val="en-US"/>
        </w:rPr>
        <w:tab/>
      </w:r>
      <w:r w:rsidRPr="00F37DBB">
        <w:rPr>
          <w:rFonts w:ascii="Open Sans" w:hAnsi="Open Sans" w:cs="Open Sans"/>
          <w:b/>
          <w:bCs/>
          <w:sz w:val="24"/>
          <w:szCs w:val="24"/>
          <w:lang w:val="en-US"/>
        </w:rPr>
        <w:t xml:space="preserve">Name: </w:t>
      </w:r>
      <w:r w:rsidRPr="00F37DBB">
        <w:rPr>
          <w:rFonts w:ascii="Open Sans" w:hAnsi="Open Sans" w:cs="Open Sans"/>
          <w:b/>
          <w:bCs/>
          <w:color w:val="808080" w:themeColor="background1" w:themeShade="80"/>
          <w:sz w:val="24"/>
          <w:szCs w:val="24"/>
          <w:lang w:val="en-US"/>
        </w:rPr>
        <w:t>………………………………</w:t>
      </w:r>
      <w:r w:rsidRPr="00F37DBB">
        <w:rPr>
          <w:rFonts w:ascii="Open Sans" w:hAnsi="Open Sans" w:cs="Open Sans"/>
          <w:b/>
          <w:bCs/>
          <w:color w:val="808080" w:themeColor="background1" w:themeShade="80"/>
          <w:sz w:val="24"/>
          <w:szCs w:val="24"/>
          <w:lang w:val="en-US"/>
        </w:rPr>
        <w:tab/>
      </w:r>
    </w:p>
    <w:p w14:paraId="2F36537D" w14:textId="77777777" w:rsidR="00F37DBB" w:rsidRPr="00F37DBB" w:rsidRDefault="00F37DBB">
      <w:pPr>
        <w:rPr>
          <w:rFonts w:ascii="Open Sans" w:hAnsi="Open Sans" w:cs="Open Sans"/>
          <w:b/>
          <w:bCs/>
          <w:color w:val="000000" w:themeColor="text1"/>
          <w:sz w:val="18"/>
          <w:szCs w:val="18"/>
          <w:lang w:val="en-US"/>
        </w:rPr>
      </w:pPr>
    </w:p>
    <w:p w14:paraId="471D532B" w14:textId="67C943AE" w:rsidR="0041127E" w:rsidRPr="00F37DBB" w:rsidRDefault="0041127E">
      <w:pPr>
        <w:rPr>
          <w:rFonts w:ascii="Open Sans" w:hAnsi="Open Sans" w:cs="Open Sans"/>
          <w:b/>
          <w:bCs/>
          <w:sz w:val="18"/>
          <w:szCs w:val="18"/>
          <w:lang w:val="en-US"/>
        </w:rPr>
      </w:pPr>
      <w:r w:rsidRPr="00F37DBB">
        <w:rPr>
          <w:rFonts w:ascii="Open Sans" w:hAnsi="Open Sans" w:cs="Open Sans"/>
          <w:b/>
          <w:bCs/>
          <w:sz w:val="18"/>
          <w:szCs w:val="18"/>
          <w:lang w:val="en-US"/>
        </w:rPr>
        <w:t>Objective</w:t>
      </w:r>
    </w:p>
    <w:p w14:paraId="135EBD86" w14:textId="5DCEE6E0" w:rsidR="0041127E" w:rsidRPr="00F37DBB" w:rsidRDefault="0041127E">
      <w:pPr>
        <w:rPr>
          <w:rFonts w:ascii="Open Sans" w:hAnsi="Open Sans" w:cs="Open Sans"/>
          <w:sz w:val="18"/>
          <w:szCs w:val="18"/>
          <w:lang w:val="en-US"/>
        </w:rPr>
      </w:pPr>
      <w:r w:rsidRPr="00F37DBB">
        <w:rPr>
          <w:rFonts w:ascii="Open Sans" w:hAnsi="Open Sans" w:cs="Open Sans"/>
          <w:sz w:val="18"/>
          <w:szCs w:val="18"/>
          <w:lang w:val="en-US"/>
        </w:rPr>
        <w:t>The objective of this experiment is to measure the specific heat capacities of different metals.</w:t>
      </w:r>
    </w:p>
    <w:p w14:paraId="7C99E895" w14:textId="7FAA5D2A" w:rsidR="0041127E" w:rsidRPr="00F37DBB" w:rsidRDefault="0041127E">
      <w:pPr>
        <w:rPr>
          <w:rFonts w:ascii="Open Sans" w:hAnsi="Open Sans" w:cs="Open Sans"/>
          <w:b/>
          <w:bCs/>
          <w:sz w:val="18"/>
          <w:szCs w:val="18"/>
          <w:lang w:val="en-US"/>
        </w:rPr>
      </w:pPr>
      <w:r w:rsidRPr="00F37DBB">
        <w:rPr>
          <w:rFonts w:ascii="Open Sans" w:hAnsi="Open Sans" w:cs="Open Sans"/>
          <w:b/>
          <w:bCs/>
          <w:sz w:val="18"/>
          <w:szCs w:val="18"/>
          <w:lang w:val="en-US"/>
        </w:rPr>
        <w:t>Theory</w:t>
      </w:r>
    </w:p>
    <w:p w14:paraId="4D25354D" w14:textId="077A7CA4" w:rsidR="00E51CA1" w:rsidRPr="00D03FD8" w:rsidRDefault="00E51CA1" w:rsidP="00E51CA1">
      <w:pPr>
        <w:jc w:val="both"/>
        <w:rPr>
          <w:rFonts w:ascii="Open Sans" w:hAnsi="Open Sans" w:cs="Open Sans"/>
          <w:sz w:val="18"/>
          <w:szCs w:val="18"/>
          <w:lang w:val="en-US"/>
        </w:rPr>
      </w:pPr>
      <w:r w:rsidRPr="00D03FD8">
        <w:rPr>
          <w:rFonts w:ascii="Open Sans" w:hAnsi="Open Sans" w:cs="Open Sans"/>
          <w:sz w:val="18"/>
          <w:szCs w:val="18"/>
        </w:rPr>
        <w:t xml:space="preserve">Equal masses of different substances require different amounts of thermal energy to raise the temperature by the same amount.  This is quantified by the term specific heat capacity, </w:t>
      </w:r>
      <w:r w:rsidRPr="00EA5172">
        <w:rPr>
          <w:rFonts w:ascii="Open Sans" w:hAnsi="Open Sans" w:cs="Open Sans"/>
          <w:i/>
          <w:iCs/>
          <w:sz w:val="18"/>
          <w:szCs w:val="18"/>
        </w:rPr>
        <w:t>c</w:t>
      </w:r>
      <w:r w:rsidRPr="00D03FD8">
        <w:rPr>
          <w:rFonts w:ascii="Open Sans" w:hAnsi="Open Sans" w:cs="Open Sans"/>
          <w:sz w:val="18"/>
          <w:szCs w:val="18"/>
        </w:rPr>
        <w:t xml:space="preserve">.  It is defined as the amount of energy required to heat 1.0 kg of mass by 1 °C.  </w:t>
      </w:r>
      <w:r w:rsidR="00EA5172">
        <w:rPr>
          <w:rFonts w:ascii="Open Sans" w:hAnsi="Open Sans" w:cs="Open Sans"/>
          <w:sz w:val="18"/>
          <w:szCs w:val="18"/>
          <w:lang w:val="en-US"/>
        </w:rPr>
        <w:t xml:space="preserve">As </w:t>
      </w:r>
      <w:r w:rsidRPr="00D03FD8">
        <w:rPr>
          <w:rFonts w:ascii="Open Sans" w:hAnsi="Open Sans" w:cs="Open Sans"/>
          <w:sz w:val="18"/>
          <w:szCs w:val="18"/>
        </w:rPr>
        <w:t>it is way to difficult to measure a 1.0 °C temperature rise</w:t>
      </w:r>
      <w:r w:rsidR="00EA5172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D03FD8">
        <w:rPr>
          <w:rFonts w:ascii="Open Sans" w:hAnsi="Open Sans" w:cs="Open Sans"/>
          <w:sz w:val="18"/>
          <w:szCs w:val="18"/>
        </w:rPr>
        <w:t>we use maths</w:t>
      </w:r>
      <w:r w:rsidRPr="00D03FD8">
        <w:rPr>
          <w:rFonts w:ascii="Open Sans" w:hAnsi="Open Sans" w:cs="Open Sans"/>
          <w:sz w:val="18"/>
          <w:szCs w:val="18"/>
          <w:lang w:val="en-US"/>
        </w:rPr>
        <w:t xml:space="preserve"> instead.</w:t>
      </w:r>
    </w:p>
    <w:p w14:paraId="277AB359" w14:textId="77777777" w:rsidR="00E51CA1" w:rsidRPr="00D03FD8" w:rsidRDefault="00E51CA1" w:rsidP="00E51CA1">
      <w:pPr>
        <w:jc w:val="both"/>
        <w:rPr>
          <w:rFonts w:ascii="Open Sans" w:hAnsi="Open Sans" w:cs="Open Sans"/>
          <w:sz w:val="18"/>
          <w:szCs w:val="18"/>
        </w:rPr>
      </w:pPr>
      <w:r w:rsidRPr="00D03FD8">
        <w:rPr>
          <w:rFonts w:ascii="Open Sans" w:hAnsi="Open Sans" w:cs="Open Sans"/>
          <w:sz w:val="18"/>
          <w:szCs w:val="18"/>
        </w:rPr>
        <w:t>The power rating of the heater is determined by multiplying the current by the voltage.  Multiply this by the time (usually 5 mins = 300 sec) then we have the energy supplied to the heater.</w:t>
      </w:r>
    </w:p>
    <w:p w14:paraId="293F3826" w14:textId="4F6282B3" w:rsidR="00E51CA1" w:rsidRPr="00D03FD8" w:rsidRDefault="00EA5172" w:rsidP="00E51CA1">
      <w:pPr>
        <w:rPr>
          <w:rFonts w:ascii="Open Sans" w:eastAsiaTheme="minorEastAsia" w:hAnsi="Open Sans" w:cs="Open Sans"/>
          <w:sz w:val="18"/>
          <w:szCs w:val="18"/>
        </w:rPr>
      </w:pPr>
      <m:oMathPara>
        <m:oMath>
          <m:r>
            <w:rPr>
              <w:rFonts w:ascii="Cambria Math" w:hAnsi="Cambria Math" w:cs="Open Sans"/>
              <w:sz w:val="18"/>
              <w:szCs w:val="18"/>
            </w:rPr>
            <m:t>Q</m:t>
          </m:r>
          <m:r>
            <w:rPr>
              <w:rFonts w:ascii="Cambria Math" w:hAnsi="Cambria Math" w:cs="Open Sans"/>
              <w:sz w:val="18"/>
              <w:szCs w:val="18"/>
            </w:rPr>
            <m:t>=IVt</m:t>
          </m:r>
        </m:oMath>
      </m:oMathPara>
    </w:p>
    <w:p w14:paraId="7959C2F9" w14:textId="77777777" w:rsidR="00E51CA1" w:rsidRPr="00D03FD8" w:rsidRDefault="00E51CA1" w:rsidP="00E51CA1">
      <w:pPr>
        <w:rPr>
          <w:rFonts w:ascii="Open Sans" w:eastAsiaTheme="minorEastAsia" w:hAnsi="Open Sans" w:cs="Open Sans"/>
          <w:sz w:val="18"/>
          <w:szCs w:val="18"/>
        </w:rPr>
      </w:pPr>
      <w:r w:rsidRPr="00D03FD8">
        <w:rPr>
          <w:rFonts w:ascii="Open Sans" w:eastAsiaTheme="minorEastAsia" w:hAnsi="Open Sans" w:cs="Open Sans"/>
          <w:sz w:val="18"/>
          <w:szCs w:val="18"/>
        </w:rPr>
        <w:t>The specific heat capacity is then determined by:</w:t>
      </w:r>
    </w:p>
    <w:p w14:paraId="0399BB01" w14:textId="68CACBC6" w:rsidR="00E51CA1" w:rsidRPr="00D03FD8" w:rsidRDefault="00E51CA1" w:rsidP="00E51CA1">
      <w:pPr>
        <w:rPr>
          <w:rFonts w:ascii="Open Sans" w:eastAsiaTheme="minorEastAsia" w:hAnsi="Open Sans" w:cs="Open Sans"/>
          <w:sz w:val="18"/>
          <w:szCs w:val="18"/>
        </w:rPr>
      </w:pPr>
      <m:oMathPara>
        <m:oMath>
          <m:r>
            <w:rPr>
              <w:rFonts w:ascii="Cambria Math" w:eastAsiaTheme="minorEastAsia" w:hAnsi="Cambria Math" w:cs="Open Sans"/>
              <w:sz w:val="18"/>
              <w:szCs w:val="18"/>
            </w:rPr>
            <m:t xml:space="preserve">c= </m:t>
          </m:r>
          <m:f>
            <m:fPr>
              <m:ctrlPr>
                <w:rPr>
                  <w:rFonts w:ascii="Cambria Math" w:eastAsiaTheme="minorEastAsia" w:hAnsi="Cambria Math" w:cs="Open Sans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 w:cs="Open Sans"/>
                  <w:sz w:val="18"/>
                  <w:szCs w:val="18"/>
                </w:rPr>
                <m:t>Q</m:t>
              </m:r>
            </m:num>
            <m:den>
              <m:r>
                <w:rPr>
                  <w:rFonts w:ascii="Cambria Math" w:eastAsiaTheme="minorEastAsia" w:hAnsi="Cambria Math" w:cs="Open Sans"/>
                  <w:sz w:val="18"/>
                  <w:szCs w:val="18"/>
                </w:rPr>
                <m:t>m∆T</m:t>
              </m:r>
            </m:den>
          </m:f>
        </m:oMath>
      </m:oMathPara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4109"/>
      </w:tblGrid>
      <w:tr w:rsidR="00E51CA1" w:rsidRPr="00D03FD8" w14:paraId="12CA8ED0" w14:textId="77777777" w:rsidTr="007D13B4">
        <w:trPr>
          <w:trHeight w:val="4770"/>
        </w:trPr>
        <w:tc>
          <w:tcPr>
            <w:tcW w:w="5215" w:type="dxa"/>
          </w:tcPr>
          <w:p w14:paraId="3BA7C23F" w14:textId="73D1F31F" w:rsidR="00E51CA1" w:rsidRPr="00EA5172" w:rsidRDefault="00E51CA1" w:rsidP="007D13B4">
            <w:pPr>
              <w:spacing w:line="276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A5172">
              <w:rPr>
                <w:rFonts w:ascii="Open Sans" w:hAnsi="Open Sans" w:cs="Open Sans"/>
                <w:b/>
                <w:bCs/>
                <w:sz w:val="18"/>
                <w:szCs w:val="18"/>
              </w:rPr>
              <w:t>Method</w:t>
            </w:r>
          </w:p>
          <w:p w14:paraId="7690FFBE" w14:textId="5280E66B" w:rsidR="00EA5172" w:rsidRPr="00EA5172" w:rsidRDefault="00EA5172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Pre-heat the immersion heater.  It gets very hot, so use tongs to move it around.</w:t>
            </w:r>
          </w:p>
          <w:p w14:paraId="36147582" w14:textId="1D1071BD" w:rsidR="00EA5172" w:rsidRDefault="00EA5172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Ensure that the substance being heated is very well insulated.  The more the better.  Including above and below.</w:t>
            </w:r>
          </w:p>
          <w:p w14:paraId="2DD3BD29" w14:textId="686E9D2F" w:rsidR="00E51CA1" w:rsidRPr="00D03FD8" w:rsidRDefault="00E51CA1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03FD8">
              <w:rPr>
                <w:rFonts w:ascii="Open Sans" w:hAnsi="Open Sans" w:cs="Open Sans"/>
                <w:sz w:val="18"/>
                <w:szCs w:val="18"/>
              </w:rPr>
              <w:t xml:space="preserve">Set up the apparatus as shown.  If using water, measure out exactly 1000 ml and </w:t>
            </w:r>
            <w:r w:rsidRPr="00EA5172">
              <w:rPr>
                <w:rFonts w:ascii="Open Sans" w:hAnsi="Open Sans" w:cs="Open Sans"/>
                <w:sz w:val="18"/>
                <w:szCs w:val="18"/>
                <w:u w:val="single"/>
              </w:rPr>
              <w:t>keep the heater from touching the sides – use a clamp stand.</w:t>
            </w:r>
          </w:p>
          <w:p w14:paraId="2F0C924E" w14:textId="77777777" w:rsidR="00E51CA1" w:rsidRPr="00D03FD8" w:rsidRDefault="00E51CA1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03FD8">
              <w:rPr>
                <w:rFonts w:ascii="Open Sans" w:hAnsi="Open Sans" w:cs="Open Sans"/>
                <w:sz w:val="18"/>
                <w:szCs w:val="18"/>
              </w:rPr>
              <w:t>Record the initial temperature.</w:t>
            </w:r>
          </w:p>
          <w:p w14:paraId="10558DF6" w14:textId="5B894B5A" w:rsidR="00E51CA1" w:rsidRPr="00D03FD8" w:rsidRDefault="00EA5172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Start</w:t>
            </w:r>
            <w:r w:rsidR="00E51CA1" w:rsidRPr="00D03FD8">
              <w:rPr>
                <w:rFonts w:ascii="Open Sans" w:hAnsi="Open Sans" w:cs="Open Sans"/>
                <w:sz w:val="18"/>
                <w:szCs w:val="18"/>
              </w:rPr>
              <w:t xml:space="preserve"> the timer.</w:t>
            </w:r>
          </w:p>
          <w:p w14:paraId="3D33BEC1" w14:textId="77777777" w:rsidR="00E51CA1" w:rsidRPr="00D03FD8" w:rsidRDefault="00E51CA1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03FD8">
              <w:rPr>
                <w:rFonts w:ascii="Open Sans" w:hAnsi="Open Sans" w:cs="Open Sans"/>
                <w:sz w:val="18"/>
                <w:szCs w:val="18"/>
              </w:rPr>
              <w:t>Record the mean values of the current and voltage (they may fluctuate a bit)</w:t>
            </w:r>
          </w:p>
          <w:p w14:paraId="2FD76A92" w14:textId="77777777" w:rsidR="00E51CA1" w:rsidRPr="00EA5172" w:rsidRDefault="00E51CA1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D03FD8">
              <w:rPr>
                <w:rFonts w:ascii="Open Sans" w:hAnsi="Open Sans" w:cs="Open Sans"/>
                <w:sz w:val="18"/>
                <w:szCs w:val="18"/>
              </w:rPr>
              <w:t>At 5 mins, turn off the heater and record the temperature.  If using water, stir the water first.</w:t>
            </w:r>
          </w:p>
          <w:p w14:paraId="0529C849" w14:textId="79D9E50F" w:rsidR="00EA5172" w:rsidRPr="00D03FD8" w:rsidRDefault="00EA5172" w:rsidP="00E51CA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Take a p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hoto of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one of the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experiment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 and add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label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or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caption (2 marks)</w:t>
            </w:r>
          </w:p>
        </w:tc>
        <w:tc>
          <w:tcPr>
            <w:tcW w:w="4109" w:type="dxa"/>
          </w:tcPr>
          <w:p w14:paraId="2EF547A7" w14:textId="77777777" w:rsidR="00E51CA1" w:rsidRPr="00D03FD8" w:rsidRDefault="00E51CA1" w:rsidP="007D13B4">
            <w:pPr>
              <w:rPr>
                <w:sz w:val="18"/>
                <w:szCs w:val="18"/>
              </w:rPr>
            </w:pPr>
            <w:r w:rsidRPr="00D03FD8">
              <w:rPr>
                <w:noProof/>
                <w:sz w:val="18"/>
                <w:szCs w:val="18"/>
              </w:rPr>
              <w:drawing>
                <wp:inline distT="0" distB="0" distL="0" distR="0" wp14:anchorId="62C7C21C" wp14:editId="246E9A18">
                  <wp:extent cx="2506203" cy="309004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9" r="4861"/>
                          <a:stretch/>
                        </pic:blipFill>
                        <pic:spPr bwMode="auto">
                          <a:xfrm>
                            <a:off x="0" y="0"/>
                            <a:ext cx="2517658" cy="31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57D6D" w14:textId="77777777" w:rsidR="00E51CA1" w:rsidRPr="00D03FD8" w:rsidRDefault="00E51CA1" w:rsidP="00E51CA1">
      <w:pPr>
        <w:rPr>
          <w:rFonts w:ascii="Open Sans" w:hAnsi="Open Sans" w:cs="Open Sans"/>
          <w:sz w:val="18"/>
          <w:szCs w:val="18"/>
        </w:rPr>
      </w:pPr>
    </w:p>
    <w:p w14:paraId="45EAE924" w14:textId="46F85601" w:rsidR="00E51CA1" w:rsidRPr="00E51CA1" w:rsidRDefault="00EA5172" w:rsidP="00E51CA1">
      <w:pPr>
        <w:rPr>
          <w:rFonts w:ascii="Open Sans" w:hAnsi="Open Sans" w:cs="Open Sans"/>
          <w:sz w:val="18"/>
          <w:szCs w:val="18"/>
        </w:rPr>
      </w:pPr>
      <w:r w:rsidRPr="00EA5172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E6EB" wp14:editId="39E6ED62">
                <wp:simplePos x="0" y="0"/>
                <wp:positionH relativeFrom="margin">
                  <wp:align>left</wp:align>
                </wp:positionH>
                <wp:positionV relativeFrom="paragraph">
                  <wp:posOffset>182713</wp:posOffset>
                </wp:positionV>
                <wp:extent cx="5851659" cy="1404620"/>
                <wp:effectExtent l="0" t="0" r="158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659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0A64" w14:textId="6B2DAE34" w:rsidR="00EA5172" w:rsidRPr="00EA5172" w:rsidRDefault="00EA517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172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WARNING:  When using water – use a clamp stand to support the wires so that the heater does not rest on or against the glass.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3E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46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" fillcolor="yellow">
                <v:textbox style="mso-fit-shape-to-text:t">
                  <w:txbxContent>
                    <w:p w14:paraId="55350A64" w14:textId="6B2DAE34" w:rsidR="00EA5172" w:rsidRPr="00EA5172" w:rsidRDefault="00EA5172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A5172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WARNING:  When using water – use a clamp stand to support the wires so that the heater does not rest on or against the glass.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B0CFA" w14:textId="7CE421E1" w:rsidR="00E51CA1" w:rsidRDefault="00E51CA1" w:rsidP="00E51CA1">
      <w:pPr>
        <w:rPr>
          <w:rFonts w:ascii="Open Sans" w:hAnsi="Open Sans" w:cs="Open Sans"/>
          <w:sz w:val="18"/>
          <w:szCs w:val="18"/>
        </w:rPr>
      </w:pPr>
    </w:p>
    <w:p w14:paraId="56F4AD72" w14:textId="77777777" w:rsidR="00E51CA1" w:rsidRPr="00E51CA1" w:rsidRDefault="00E51CA1" w:rsidP="00E51CA1">
      <w:pPr>
        <w:rPr>
          <w:rFonts w:ascii="Open Sans" w:hAnsi="Open Sans" w:cs="Open Sans"/>
          <w:sz w:val="18"/>
          <w:szCs w:val="18"/>
        </w:rPr>
      </w:pPr>
    </w:p>
    <w:p w14:paraId="6D18F2E9" w14:textId="712BCDA7" w:rsidR="00E51CA1" w:rsidRPr="00E51CA1" w:rsidRDefault="00E51CA1" w:rsidP="00E51CA1">
      <w:pPr>
        <w:rPr>
          <w:rFonts w:ascii="Open Sans" w:hAnsi="Open Sans" w:cs="Open Sans"/>
          <w:sz w:val="18"/>
          <w:szCs w:val="18"/>
        </w:rPr>
      </w:pPr>
    </w:p>
    <w:p w14:paraId="61CF30BC" w14:textId="24A40201" w:rsidR="00E51CA1" w:rsidRPr="00EA5172" w:rsidRDefault="00EA5172" w:rsidP="00E51CA1">
      <w:pPr>
        <w:rPr>
          <w:rFonts w:ascii="Open Sans" w:hAnsi="Open Sans" w:cs="Open Sans"/>
          <w:sz w:val="18"/>
          <w:szCs w:val="18"/>
          <w:lang w:val="en-US"/>
        </w:rPr>
      </w:pPr>
      <w:r w:rsidRPr="00EA5172">
        <w:rPr>
          <w:rFonts w:ascii="Open Sans" w:hAnsi="Open Sans" w:cs="Open Sans"/>
          <w:b/>
          <w:bCs/>
          <w:sz w:val="18"/>
          <w:szCs w:val="18"/>
          <w:lang w:val="en-US"/>
        </w:rPr>
        <w:t>Data</w:t>
      </w:r>
      <w:r>
        <w:rPr>
          <w:rFonts w:ascii="Open Sans" w:hAnsi="Open Sans" w:cs="Open Sans"/>
          <w:sz w:val="18"/>
          <w:szCs w:val="18"/>
          <w:lang w:val="en-US"/>
        </w:rPr>
        <w:t xml:space="preserve"> (10 marks)</w:t>
      </w:r>
    </w:p>
    <w:tbl>
      <w:tblPr>
        <w:tblStyle w:val="TableGrid"/>
        <w:tblpPr w:leftFromText="180" w:rightFromText="180" w:vertAnchor="text" w:horzAnchor="margin" w:tblpY="537"/>
        <w:tblW w:w="0" w:type="auto"/>
        <w:tblLook w:val="04A0" w:firstRow="1" w:lastRow="0" w:firstColumn="1" w:lastColumn="0" w:noHBand="0" w:noVBand="1"/>
      </w:tblPr>
      <w:tblGrid>
        <w:gridCol w:w="1651"/>
        <w:gridCol w:w="1582"/>
        <w:gridCol w:w="1581"/>
        <w:gridCol w:w="1379"/>
        <w:gridCol w:w="1560"/>
        <w:gridCol w:w="1597"/>
      </w:tblGrid>
      <w:tr w:rsidR="00E51CA1" w:rsidRPr="00E51CA1" w14:paraId="2CCFC934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38DAEEF9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gramStart"/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Text book</w:t>
            </w:r>
            <w:proofErr w:type="gramEnd"/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 xml:space="preserve"> value!</w:t>
            </w:r>
          </w:p>
        </w:tc>
        <w:tc>
          <w:tcPr>
            <w:tcW w:w="1582" w:type="dxa"/>
            <w:textDirection w:val="btLr"/>
            <w:vAlign w:val="center"/>
          </w:tcPr>
          <w:p w14:paraId="420E8D44" w14:textId="327A67DE" w:rsidR="00E51CA1" w:rsidRPr="00EA5172" w:rsidRDefault="00EA5172" w:rsidP="00EA5172">
            <w:pPr>
              <w:ind w:left="113" w:right="113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4182</w:t>
            </w:r>
          </w:p>
        </w:tc>
        <w:tc>
          <w:tcPr>
            <w:tcW w:w="1581" w:type="dxa"/>
            <w:textDirection w:val="btLr"/>
            <w:vAlign w:val="center"/>
          </w:tcPr>
          <w:p w14:paraId="434E3621" w14:textId="3127B1D2" w:rsidR="00E51CA1" w:rsidRPr="00EA5172" w:rsidRDefault="00EA5172" w:rsidP="00EA5172">
            <w:pPr>
              <w:ind w:left="113" w:right="113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900</w:t>
            </w:r>
          </w:p>
        </w:tc>
        <w:tc>
          <w:tcPr>
            <w:tcW w:w="1379" w:type="dxa"/>
            <w:textDirection w:val="btLr"/>
            <w:vAlign w:val="center"/>
          </w:tcPr>
          <w:p w14:paraId="2A7F7452" w14:textId="6835A1CB" w:rsidR="00E51CA1" w:rsidRPr="00EA5172" w:rsidRDefault="00EA5172" w:rsidP="00EA5172">
            <w:pPr>
              <w:ind w:left="113" w:right="113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450</w:t>
            </w:r>
          </w:p>
        </w:tc>
        <w:tc>
          <w:tcPr>
            <w:tcW w:w="1560" w:type="dxa"/>
            <w:textDirection w:val="btLr"/>
            <w:vAlign w:val="center"/>
          </w:tcPr>
          <w:p w14:paraId="769E2994" w14:textId="22BBE110" w:rsidR="00E51CA1" w:rsidRPr="00EA5172" w:rsidRDefault="00EA5172" w:rsidP="00EA5172">
            <w:pPr>
              <w:ind w:left="113" w:right="113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830</w:t>
            </w:r>
          </w:p>
        </w:tc>
        <w:tc>
          <w:tcPr>
            <w:tcW w:w="1597" w:type="dxa"/>
            <w:textDirection w:val="btLr"/>
            <w:vAlign w:val="center"/>
          </w:tcPr>
          <w:p w14:paraId="2CAE1105" w14:textId="746EDE9C" w:rsidR="00E51CA1" w:rsidRPr="00EA5172" w:rsidRDefault="00EA5172" w:rsidP="00EA5172">
            <w:pPr>
              <w:ind w:left="113" w:right="113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382</w:t>
            </w:r>
          </w:p>
        </w:tc>
      </w:tr>
      <w:tr w:rsidR="00E51CA1" w:rsidRPr="00E51CA1" w14:paraId="595E4892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3A66A84F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Specific heat capacity (J/</w:t>
            </w:r>
            <w:proofErr w:type="spellStart"/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kg°C</w:t>
            </w:r>
            <w:proofErr w:type="spellEnd"/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1582" w:type="dxa"/>
            <w:textDirection w:val="btLr"/>
            <w:vAlign w:val="center"/>
          </w:tcPr>
          <w:p w14:paraId="0F539F11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81" w:type="dxa"/>
            <w:textDirection w:val="btLr"/>
            <w:vAlign w:val="center"/>
          </w:tcPr>
          <w:p w14:paraId="160A03C7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79" w:type="dxa"/>
            <w:textDirection w:val="btLr"/>
            <w:vAlign w:val="center"/>
          </w:tcPr>
          <w:p w14:paraId="193FB067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3B5F215B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97" w:type="dxa"/>
            <w:textDirection w:val="btLr"/>
            <w:vAlign w:val="center"/>
          </w:tcPr>
          <w:p w14:paraId="4B8F73E7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1CA1" w:rsidRPr="00E51CA1" w14:paraId="6E3F83F2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1112F936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Temp increase</w:t>
            </w:r>
          </w:p>
          <w:p w14:paraId="1FEF3CE0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(°C)</w:t>
            </w:r>
          </w:p>
        </w:tc>
        <w:tc>
          <w:tcPr>
            <w:tcW w:w="1582" w:type="dxa"/>
            <w:textDirection w:val="btLr"/>
            <w:vAlign w:val="center"/>
          </w:tcPr>
          <w:p w14:paraId="37FF0FF4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81" w:type="dxa"/>
            <w:textDirection w:val="btLr"/>
            <w:vAlign w:val="center"/>
          </w:tcPr>
          <w:p w14:paraId="4F13CE6B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79" w:type="dxa"/>
            <w:textDirection w:val="btLr"/>
            <w:vAlign w:val="center"/>
          </w:tcPr>
          <w:p w14:paraId="45E2C35A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276D1D6D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97" w:type="dxa"/>
            <w:textDirection w:val="btLr"/>
            <w:vAlign w:val="center"/>
          </w:tcPr>
          <w:p w14:paraId="200EAE40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1CA1" w:rsidRPr="00E51CA1" w14:paraId="354312CF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15B5CBAF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 xml:space="preserve">Temp after </w:t>
            </w:r>
          </w:p>
          <w:p w14:paraId="7A53BA48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(°C)</w:t>
            </w:r>
          </w:p>
        </w:tc>
        <w:tc>
          <w:tcPr>
            <w:tcW w:w="1582" w:type="dxa"/>
            <w:textDirection w:val="btLr"/>
            <w:vAlign w:val="center"/>
          </w:tcPr>
          <w:p w14:paraId="791E67D2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81" w:type="dxa"/>
            <w:textDirection w:val="btLr"/>
            <w:vAlign w:val="center"/>
          </w:tcPr>
          <w:p w14:paraId="1E81D34F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79" w:type="dxa"/>
            <w:textDirection w:val="btLr"/>
            <w:vAlign w:val="center"/>
          </w:tcPr>
          <w:p w14:paraId="75944674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545FB84A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97" w:type="dxa"/>
            <w:textDirection w:val="btLr"/>
            <w:vAlign w:val="center"/>
          </w:tcPr>
          <w:p w14:paraId="772DDB4D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1CA1" w:rsidRPr="00E51CA1" w14:paraId="3D6D5E7F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69355029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Temp before</w:t>
            </w:r>
          </w:p>
          <w:p w14:paraId="3D51213E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(°C)</w:t>
            </w:r>
          </w:p>
        </w:tc>
        <w:tc>
          <w:tcPr>
            <w:tcW w:w="1582" w:type="dxa"/>
            <w:textDirection w:val="btLr"/>
            <w:vAlign w:val="center"/>
          </w:tcPr>
          <w:p w14:paraId="6C751406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81" w:type="dxa"/>
            <w:textDirection w:val="btLr"/>
            <w:vAlign w:val="center"/>
          </w:tcPr>
          <w:p w14:paraId="628E157A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79" w:type="dxa"/>
            <w:textDirection w:val="btLr"/>
            <w:vAlign w:val="center"/>
          </w:tcPr>
          <w:p w14:paraId="7FDAC75A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071EC654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97" w:type="dxa"/>
            <w:textDirection w:val="btLr"/>
            <w:vAlign w:val="center"/>
          </w:tcPr>
          <w:p w14:paraId="42AB3718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1CA1" w:rsidRPr="00E51CA1" w14:paraId="1FF2F04B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27CF129E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 xml:space="preserve">Energy </w:t>
            </w:r>
          </w:p>
          <w:p w14:paraId="4E0A0121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(J)</w:t>
            </w:r>
          </w:p>
        </w:tc>
        <w:tc>
          <w:tcPr>
            <w:tcW w:w="1582" w:type="dxa"/>
            <w:textDirection w:val="btLr"/>
            <w:vAlign w:val="center"/>
          </w:tcPr>
          <w:p w14:paraId="70DA1EA2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81" w:type="dxa"/>
            <w:textDirection w:val="btLr"/>
            <w:vAlign w:val="center"/>
          </w:tcPr>
          <w:p w14:paraId="7AD63046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79" w:type="dxa"/>
            <w:textDirection w:val="btLr"/>
            <w:vAlign w:val="center"/>
          </w:tcPr>
          <w:p w14:paraId="0606DE5A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508CCBFB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97" w:type="dxa"/>
            <w:textDirection w:val="btLr"/>
            <w:vAlign w:val="center"/>
          </w:tcPr>
          <w:p w14:paraId="447A393F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1CA1" w:rsidRPr="00E51CA1" w14:paraId="608B9E0C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45F92EE2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 xml:space="preserve">Current </w:t>
            </w:r>
          </w:p>
          <w:p w14:paraId="03887271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(A)</w:t>
            </w:r>
          </w:p>
        </w:tc>
        <w:tc>
          <w:tcPr>
            <w:tcW w:w="1582" w:type="dxa"/>
            <w:textDirection w:val="btLr"/>
            <w:vAlign w:val="center"/>
          </w:tcPr>
          <w:p w14:paraId="249B0077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81" w:type="dxa"/>
            <w:textDirection w:val="btLr"/>
            <w:vAlign w:val="center"/>
          </w:tcPr>
          <w:p w14:paraId="696D9D89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79" w:type="dxa"/>
            <w:textDirection w:val="btLr"/>
            <w:vAlign w:val="center"/>
          </w:tcPr>
          <w:p w14:paraId="2D41757A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43448197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97" w:type="dxa"/>
            <w:textDirection w:val="btLr"/>
            <w:vAlign w:val="center"/>
          </w:tcPr>
          <w:p w14:paraId="362C6781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1CA1" w:rsidRPr="00E51CA1" w14:paraId="30265EE7" w14:textId="77777777" w:rsidTr="007D13B4">
        <w:trPr>
          <w:cantSplit/>
          <w:trHeight w:val="1296"/>
        </w:trPr>
        <w:tc>
          <w:tcPr>
            <w:tcW w:w="1651" w:type="dxa"/>
            <w:textDirection w:val="btLr"/>
            <w:vAlign w:val="center"/>
          </w:tcPr>
          <w:p w14:paraId="673B188F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 xml:space="preserve">Voltage </w:t>
            </w:r>
          </w:p>
          <w:p w14:paraId="612A1CDC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(V)</w:t>
            </w:r>
          </w:p>
        </w:tc>
        <w:tc>
          <w:tcPr>
            <w:tcW w:w="1582" w:type="dxa"/>
            <w:textDirection w:val="btLr"/>
            <w:vAlign w:val="center"/>
          </w:tcPr>
          <w:p w14:paraId="27A207E1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81" w:type="dxa"/>
            <w:textDirection w:val="btLr"/>
            <w:vAlign w:val="center"/>
          </w:tcPr>
          <w:p w14:paraId="0E15020E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79" w:type="dxa"/>
            <w:textDirection w:val="btLr"/>
            <w:vAlign w:val="center"/>
          </w:tcPr>
          <w:p w14:paraId="56FC9938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338ED3C9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97" w:type="dxa"/>
            <w:textDirection w:val="btLr"/>
            <w:vAlign w:val="center"/>
          </w:tcPr>
          <w:p w14:paraId="095F82B7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51CA1" w:rsidRPr="00E51CA1" w14:paraId="3462BE6E" w14:textId="77777777" w:rsidTr="007D13B4">
        <w:trPr>
          <w:cantSplit/>
          <w:trHeight w:val="1880"/>
        </w:trPr>
        <w:tc>
          <w:tcPr>
            <w:tcW w:w="1651" w:type="dxa"/>
            <w:textDirection w:val="btLr"/>
            <w:vAlign w:val="center"/>
          </w:tcPr>
          <w:p w14:paraId="4B139524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Substance</w:t>
            </w:r>
          </w:p>
        </w:tc>
        <w:tc>
          <w:tcPr>
            <w:tcW w:w="1582" w:type="dxa"/>
            <w:textDirection w:val="btLr"/>
            <w:vAlign w:val="center"/>
          </w:tcPr>
          <w:p w14:paraId="494D5C05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Water</w:t>
            </w:r>
          </w:p>
        </w:tc>
        <w:tc>
          <w:tcPr>
            <w:tcW w:w="1581" w:type="dxa"/>
            <w:textDirection w:val="btLr"/>
            <w:vAlign w:val="center"/>
          </w:tcPr>
          <w:p w14:paraId="37D012C5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Aluminium</w:t>
            </w:r>
          </w:p>
        </w:tc>
        <w:tc>
          <w:tcPr>
            <w:tcW w:w="1379" w:type="dxa"/>
            <w:textDirection w:val="btLr"/>
            <w:vAlign w:val="center"/>
          </w:tcPr>
          <w:p w14:paraId="446CD912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Steel</w:t>
            </w:r>
          </w:p>
        </w:tc>
        <w:tc>
          <w:tcPr>
            <w:tcW w:w="1560" w:type="dxa"/>
            <w:textDirection w:val="btLr"/>
            <w:vAlign w:val="center"/>
          </w:tcPr>
          <w:p w14:paraId="1ED068A6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Sand</w:t>
            </w:r>
          </w:p>
        </w:tc>
        <w:tc>
          <w:tcPr>
            <w:tcW w:w="1597" w:type="dxa"/>
            <w:textDirection w:val="btLr"/>
            <w:vAlign w:val="center"/>
          </w:tcPr>
          <w:p w14:paraId="3C4B6B5E" w14:textId="77777777" w:rsidR="00E51CA1" w:rsidRPr="00E51CA1" w:rsidRDefault="00E51CA1" w:rsidP="007D13B4">
            <w:pPr>
              <w:ind w:left="113" w:right="113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51CA1">
              <w:rPr>
                <w:rFonts w:ascii="Open Sans" w:hAnsi="Open Sans" w:cs="Open Sans"/>
                <w:b/>
                <w:sz w:val="18"/>
                <w:szCs w:val="18"/>
              </w:rPr>
              <w:t>Copper</w:t>
            </w:r>
          </w:p>
        </w:tc>
      </w:tr>
    </w:tbl>
    <w:p w14:paraId="4B304E2A" w14:textId="77777777" w:rsidR="00E51CA1" w:rsidRPr="00E51CA1" w:rsidRDefault="00E51CA1" w:rsidP="00E51CA1">
      <w:pPr>
        <w:rPr>
          <w:rFonts w:ascii="Open Sans" w:hAnsi="Open Sans" w:cs="Open Sans"/>
          <w:sz w:val="18"/>
          <w:szCs w:val="18"/>
        </w:rPr>
      </w:pPr>
    </w:p>
    <w:p w14:paraId="173370AF" w14:textId="77777777" w:rsidR="00E51CA1" w:rsidRPr="00EA5172" w:rsidRDefault="00E51CA1" w:rsidP="00E51CA1">
      <w:pPr>
        <w:rPr>
          <w:rFonts w:ascii="Open Sans" w:hAnsi="Open Sans" w:cs="Open Sans"/>
          <w:b/>
          <w:bCs/>
          <w:sz w:val="18"/>
          <w:szCs w:val="18"/>
        </w:rPr>
      </w:pPr>
      <w:r w:rsidRPr="00EA5172">
        <w:rPr>
          <w:rFonts w:ascii="Open Sans" w:hAnsi="Open Sans" w:cs="Open Sans"/>
          <w:b/>
          <w:bCs/>
          <w:sz w:val="18"/>
          <w:szCs w:val="18"/>
        </w:rPr>
        <w:lastRenderedPageBreak/>
        <w:t>Conclusion and Evaluation:</w:t>
      </w:r>
    </w:p>
    <w:p w14:paraId="2B76B1BB" w14:textId="77777777" w:rsidR="00E51CA1" w:rsidRPr="00E51CA1" w:rsidRDefault="00E51CA1" w:rsidP="00E51CA1">
      <w:pPr>
        <w:pStyle w:val="ListParagraph"/>
        <w:numPr>
          <w:ilvl w:val="0"/>
          <w:numId w:val="5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00E51CA1">
        <w:rPr>
          <w:rFonts w:ascii="Open Sans" w:hAnsi="Open Sans" w:cs="Open Sans"/>
          <w:sz w:val="18"/>
          <w:szCs w:val="18"/>
        </w:rPr>
        <w:t>Which substance was the easiest to heat up? (1)</w:t>
      </w:r>
    </w:p>
    <w:p w14:paraId="038D29B4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59859EE7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762DECD1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5AE2F327" w14:textId="77777777" w:rsidR="00E51CA1" w:rsidRPr="00E51CA1" w:rsidRDefault="00E51CA1" w:rsidP="00E51CA1">
      <w:pPr>
        <w:pStyle w:val="ListParagraph"/>
        <w:numPr>
          <w:ilvl w:val="0"/>
          <w:numId w:val="5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00E51CA1">
        <w:rPr>
          <w:rFonts w:ascii="Open Sans" w:hAnsi="Open Sans" w:cs="Open Sans"/>
          <w:sz w:val="18"/>
          <w:szCs w:val="18"/>
        </w:rPr>
        <w:t>Which substance was the hardest to heat up? (1)</w:t>
      </w:r>
    </w:p>
    <w:p w14:paraId="4F97084B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7025F903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7BCEEB23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4C1F9214" w14:textId="77777777" w:rsidR="00E51CA1" w:rsidRPr="00E51CA1" w:rsidRDefault="00E51CA1" w:rsidP="00E51CA1">
      <w:pPr>
        <w:pStyle w:val="ListParagraph"/>
        <w:numPr>
          <w:ilvl w:val="0"/>
          <w:numId w:val="5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00E51CA1">
        <w:rPr>
          <w:rFonts w:ascii="Open Sans" w:hAnsi="Open Sans" w:cs="Open Sans"/>
          <w:sz w:val="18"/>
          <w:szCs w:val="18"/>
        </w:rPr>
        <w:t>Why is it important to insulate the substance? (1)</w:t>
      </w:r>
    </w:p>
    <w:p w14:paraId="7233E68C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4C208E88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1808D30C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25952C75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66D747B6" w14:textId="77777777" w:rsidR="00E51CA1" w:rsidRPr="00E51CA1" w:rsidRDefault="00E51CA1" w:rsidP="00E51CA1">
      <w:pPr>
        <w:pStyle w:val="ListParagraph"/>
        <w:rPr>
          <w:rFonts w:ascii="Open Sans" w:hAnsi="Open Sans" w:cs="Open Sans"/>
          <w:sz w:val="18"/>
          <w:szCs w:val="18"/>
        </w:rPr>
      </w:pPr>
    </w:p>
    <w:p w14:paraId="6BE70EB2" w14:textId="77777777" w:rsidR="00E51CA1" w:rsidRPr="00E51CA1" w:rsidRDefault="00E51CA1" w:rsidP="00E51CA1">
      <w:pPr>
        <w:pStyle w:val="ListParagraph"/>
        <w:numPr>
          <w:ilvl w:val="0"/>
          <w:numId w:val="5"/>
        </w:numPr>
        <w:spacing w:after="200" w:line="276" w:lineRule="auto"/>
        <w:rPr>
          <w:rFonts w:ascii="Open Sans" w:hAnsi="Open Sans" w:cs="Open Sans"/>
          <w:sz w:val="18"/>
          <w:szCs w:val="18"/>
        </w:rPr>
      </w:pPr>
      <w:r w:rsidRPr="00E51CA1">
        <w:rPr>
          <w:rFonts w:ascii="Open Sans" w:hAnsi="Open Sans" w:cs="Open Sans"/>
          <w:sz w:val="18"/>
          <w:szCs w:val="18"/>
        </w:rPr>
        <w:t>Did the pattern of your results match the textbook values?  If not, were they too low or too high?  Explain possible reasons for this. (3)</w:t>
      </w:r>
    </w:p>
    <w:p w14:paraId="1A2BACFD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18983629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22628AFA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397A689F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280C6066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7DDAEB37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527E85BB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5ADD2E60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7248F1BD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736EC9D5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7C41D90D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0530BE7D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3A087124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70E9409A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3F603B92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69DA31F8" w14:textId="77777777" w:rsidR="00E51CA1" w:rsidRPr="00E51CA1" w:rsidRDefault="00E51CA1" w:rsidP="00E51CA1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72BBE071" w14:textId="1AE82904" w:rsidR="00E51CA1" w:rsidRPr="00EA5172" w:rsidRDefault="00E51CA1" w:rsidP="00E51CA1">
      <w:pPr>
        <w:pStyle w:val="ListParagraph"/>
        <w:rPr>
          <w:rFonts w:ascii="Open Sans" w:hAnsi="Open Sans" w:cs="Open Sans"/>
          <w:color w:val="000000" w:themeColor="text1"/>
          <w:sz w:val="18"/>
          <w:szCs w:val="18"/>
        </w:rPr>
      </w:pPr>
    </w:p>
    <w:p w14:paraId="20CA99D1" w14:textId="6C181B08" w:rsidR="00EA5172" w:rsidRPr="00EA5172" w:rsidRDefault="00EA5172" w:rsidP="00EA5172">
      <w:pPr>
        <w:pStyle w:val="ListParagraph"/>
        <w:numPr>
          <w:ilvl w:val="0"/>
          <w:numId w:val="5"/>
        </w:numPr>
        <w:rPr>
          <w:rFonts w:ascii="Open Sans" w:hAnsi="Open Sans" w:cs="Open Sans"/>
          <w:color w:val="000000" w:themeColor="text1"/>
          <w:sz w:val="18"/>
          <w:szCs w:val="18"/>
          <w:lang w:val="en-US"/>
        </w:rPr>
      </w:pPr>
      <w:r w:rsidRPr="00EA5172">
        <w:rPr>
          <w:rFonts w:ascii="Open Sans" w:hAnsi="Open Sans" w:cs="Open Sans"/>
          <w:color w:val="000000" w:themeColor="text1"/>
          <w:sz w:val="18"/>
          <w:szCs w:val="18"/>
          <w:lang w:val="en-US"/>
        </w:rPr>
        <w:t>What do you think that the implications are for in Bermuda due to the large difference in specific heat capacities for sand and water?</w:t>
      </w:r>
      <w:r>
        <w:rPr>
          <w:rFonts w:ascii="Open Sans" w:hAnsi="Open Sans" w:cs="Open Sans"/>
          <w:color w:val="000000" w:themeColor="text1"/>
          <w:sz w:val="18"/>
          <w:szCs w:val="18"/>
          <w:lang w:val="en-US"/>
        </w:rPr>
        <w:t xml:space="preserve"> (2)</w:t>
      </w:r>
    </w:p>
    <w:p w14:paraId="78C53C06" w14:textId="77777777" w:rsidR="00EA5172" w:rsidRPr="00EA5172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  <w:lang w:val="en-US"/>
        </w:rPr>
      </w:pPr>
    </w:p>
    <w:p w14:paraId="177BB0F5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7F406C29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658253D5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53D704CB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7ADFC798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75F908FA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6DDA5B46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  <w:r w:rsidRPr="00E51CA1">
        <w:rPr>
          <w:rFonts w:ascii="Open Sans" w:hAnsi="Open Sans" w:cs="Open Sans"/>
          <w:color w:val="A6A6A6" w:themeColor="background1" w:themeShade="A6"/>
          <w:sz w:val="18"/>
          <w:szCs w:val="18"/>
        </w:rPr>
        <w:t>……........................................................................................................................................................................</w:t>
      </w:r>
    </w:p>
    <w:p w14:paraId="6CEC8164" w14:textId="77777777" w:rsidR="00EA5172" w:rsidRPr="00E51CA1" w:rsidRDefault="00EA5172" w:rsidP="00EA5172">
      <w:pPr>
        <w:pStyle w:val="ListParagraph"/>
        <w:rPr>
          <w:rFonts w:ascii="Open Sans" w:hAnsi="Open Sans" w:cs="Open Sans"/>
          <w:color w:val="A6A6A6" w:themeColor="background1" w:themeShade="A6"/>
          <w:sz w:val="18"/>
          <w:szCs w:val="18"/>
        </w:rPr>
      </w:pPr>
    </w:p>
    <w:p w14:paraId="4CCCAAF8" w14:textId="184B3F9A" w:rsidR="00E51CA1" w:rsidRPr="00EA5172" w:rsidRDefault="00EA5172" w:rsidP="00E51CA1">
      <w:pPr>
        <w:pStyle w:val="ListParagraph"/>
        <w:rPr>
          <w:rFonts w:ascii="Comic Sans MS" w:hAnsi="Comic Sans MS"/>
          <w:color w:val="000000" w:themeColor="text1"/>
          <w:sz w:val="20"/>
          <w:szCs w:val="20"/>
          <w:lang w:val="en-US"/>
        </w:rPr>
      </w:pPr>
      <w:r w:rsidRPr="00EA5172">
        <w:rPr>
          <w:rFonts w:ascii="Open Sans" w:hAnsi="Open Sans" w:cs="Open Sans"/>
          <w:color w:val="000000" w:themeColor="text1"/>
          <w:sz w:val="18"/>
          <w:szCs w:val="18"/>
          <w:lang w:val="en-US"/>
        </w:rPr>
        <w:t>Total 20 Marks</w:t>
      </w:r>
    </w:p>
    <w:p w14:paraId="6F1C1527" w14:textId="77777777" w:rsidR="00E51CA1" w:rsidRDefault="00E51CA1" w:rsidP="00053E22">
      <w:pPr>
        <w:rPr>
          <w:rFonts w:ascii="Open Sans" w:eastAsia="Calibri" w:hAnsi="Open Sans" w:cs="Open Sans"/>
          <w:b/>
          <w:bCs/>
          <w:sz w:val="18"/>
          <w:szCs w:val="18"/>
          <w:lang w:val="en-US"/>
        </w:rPr>
      </w:pPr>
    </w:p>
    <w:p w14:paraId="0D753A0E" w14:textId="78B2A313" w:rsidR="00257D62" w:rsidRPr="00F37DBB" w:rsidRDefault="00E51CA1" w:rsidP="00EA5172">
      <w:pPr>
        <w:rPr>
          <w:rFonts w:ascii="Open Sans" w:eastAsiaTheme="minorEastAsia" w:hAnsi="Open Sans" w:cs="Open Sans"/>
          <w:sz w:val="18"/>
          <w:szCs w:val="18"/>
          <w:lang w:val="en-US"/>
        </w:rPr>
      </w:pPr>
      <w:r>
        <w:rPr>
          <w:rFonts w:ascii="Open Sans" w:eastAsia="Calibri" w:hAnsi="Open Sans" w:cs="Open Sans"/>
          <w:b/>
          <w:bCs/>
          <w:sz w:val="18"/>
          <w:szCs w:val="18"/>
          <w:lang w:val="en-US"/>
        </w:rPr>
        <w:br w:type="page"/>
      </w:r>
    </w:p>
    <w:sectPr w:rsidR="00257D62" w:rsidRPr="00F37DBB" w:rsidSect="00021C1A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49E8" w14:textId="77777777" w:rsidR="00D6254E" w:rsidRDefault="00D6254E" w:rsidP="0041127E">
      <w:pPr>
        <w:spacing w:after="0" w:line="240" w:lineRule="auto"/>
      </w:pPr>
      <w:r>
        <w:separator/>
      </w:r>
    </w:p>
  </w:endnote>
  <w:endnote w:type="continuationSeparator" w:id="0">
    <w:p w14:paraId="28BBCDA9" w14:textId="77777777" w:rsidR="00D6254E" w:rsidRDefault="00D6254E" w:rsidP="0041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454B" w14:textId="77777777" w:rsidR="00D6254E" w:rsidRDefault="00D6254E" w:rsidP="0041127E">
      <w:pPr>
        <w:spacing w:after="0" w:line="240" w:lineRule="auto"/>
      </w:pPr>
      <w:r>
        <w:separator/>
      </w:r>
    </w:p>
  </w:footnote>
  <w:footnote w:type="continuationSeparator" w:id="0">
    <w:p w14:paraId="53D301EA" w14:textId="77777777" w:rsidR="00D6254E" w:rsidRDefault="00D6254E" w:rsidP="0041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F057" w14:textId="713FA1A4" w:rsidR="0041127E" w:rsidRPr="00F37DBB" w:rsidRDefault="00F37DBB">
    <w:pPr>
      <w:pStyle w:val="Header"/>
      <w:rPr>
        <w:rFonts w:ascii="Open Sans" w:hAnsi="Open Sans" w:cs="Open Sans"/>
        <w:sz w:val="18"/>
        <w:szCs w:val="18"/>
      </w:rPr>
    </w:pPr>
    <w:r w:rsidRPr="00F37DBB">
      <w:rPr>
        <w:rFonts w:ascii="Open Sans" w:hAnsi="Open Sans" w:cs="Open Sans"/>
        <w:sz w:val="18"/>
        <w:szCs w:val="18"/>
        <w:lang w:val="en-US"/>
      </w:rPr>
      <w:t>Bermuda College</w:t>
    </w:r>
    <w:r w:rsidRPr="00F37DBB">
      <w:rPr>
        <w:rFonts w:ascii="Open Sans" w:hAnsi="Open Sans" w:cs="Open Sans"/>
        <w:sz w:val="18"/>
        <w:szCs w:val="18"/>
        <w:lang w:val="en-US"/>
      </w:rPr>
      <w:tab/>
    </w:r>
    <w:r w:rsidRPr="00F37DBB">
      <w:rPr>
        <w:rFonts w:ascii="Open Sans" w:hAnsi="Open Sans" w:cs="Open Sans"/>
        <w:sz w:val="18"/>
        <w:szCs w:val="18"/>
        <w:lang w:val="en-US"/>
      </w:rPr>
      <w:tab/>
    </w:r>
    <w:r w:rsidR="0041127E" w:rsidRPr="00F37DBB">
      <w:rPr>
        <w:rFonts w:ascii="Open Sans" w:hAnsi="Open Sans" w:cs="Open Sans"/>
        <w:sz w:val="18"/>
        <w:szCs w:val="18"/>
        <w:lang w:val="en-US"/>
      </w:rPr>
      <w:t>Principles of Physics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E2C"/>
    <w:multiLevelType w:val="hybridMultilevel"/>
    <w:tmpl w:val="BDBC5348"/>
    <w:lvl w:ilvl="0" w:tplc="2E085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A6F"/>
    <w:multiLevelType w:val="hybridMultilevel"/>
    <w:tmpl w:val="56CE98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4A0"/>
    <w:multiLevelType w:val="hybridMultilevel"/>
    <w:tmpl w:val="6E0E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6D77"/>
    <w:multiLevelType w:val="hybridMultilevel"/>
    <w:tmpl w:val="9084C3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7DDD"/>
    <w:multiLevelType w:val="hybridMultilevel"/>
    <w:tmpl w:val="B42E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7E"/>
    <w:rsid w:val="00021C1A"/>
    <w:rsid w:val="00053E22"/>
    <w:rsid w:val="00133DF5"/>
    <w:rsid w:val="00257D62"/>
    <w:rsid w:val="003D40C5"/>
    <w:rsid w:val="0041127E"/>
    <w:rsid w:val="004D624C"/>
    <w:rsid w:val="00610011"/>
    <w:rsid w:val="006D6023"/>
    <w:rsid w:val="007A231B"/>
    <w:rsid w:val="0082661B"/>
    <w:rsid w:val="0084454E"/>
    <w:rsid w:val="008F7457"/>
    <w:rsid w:val="00A66DD3"/>
    <w:rsid w:val="00D03FD8"/>
    <w:rsid w:val="00D6254E"/>
    <w:rsid w:val="00D97C8C"/>
    <w:rsid w:val="00E40956"/>
    <w:rsid w:val="00E51CA1"/>
    <w:rsid w:val="00EA5172"/>
    <w:rsid w:val="00F37DBB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3FD4"/>
  <w15:chartTrackingRefBased/>
  <w15:docId w15:val="{A295E7EC-B669-460A-BA2F-324CFC97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7E"/>
  </w:style>
  <w:style w:type="paragraph" w:styleId="Footer">
    <w:name w:val="footer"/>
    <w:basedOn w:val="Normal"/>
    <w:link w:val="FooterChar"/>
    <w:uiPriority w:val="99"/>
    <w:unhideWhenUsed/>
    <w:rsid w:val="0041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7E"/>
  </w:style>
  <w:style w:type="character" w:styleId="PlaceholderText">
    <w:name w:val="Placeholder Text"/>
    <w:basedOn w:val="DefaultParagraphFont"/>
    <w:uiPriority w:val="99"/>
    <w:semiHidden/>
    <w:rsid w:val="0041127E"/>
    <w:rPr>
      <w:color w:val="808080"/>
    </w:rPr>
  </w:style>
  <w:style w:type="paragraph" w:styleId="ListParagraph">
    <w:name w:val="List Paragraph"/>
    <w:basedOn w:val="Normal"/>
    <w:uiPriority w:val="34"/>
    <w:qFormat/>
    <w:rsid w:val="00133DF5"/>
    <w:pPr>
      <w:ind w:left="720"/>
      <w:contextualSpacing/>
    </w:pPr>
  </w:style>
  <w:style w:type="table" w:styleId="TableGrid">
    <w:name w:val="Table Grid"/>
    <w:basedOn w:val="TableNormal"/>
    <w:uiPriority w:val="59"/>
    <w:rsid w:val="0005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6</cp:revision>
  <cp:lastPrinted>2021-02-04T13:25:00Z</cp:lastPrinted>
  <dcterms:created xsi:type="dcterms:W3CDTF">2021-02-03T23:47:00Z</dcterms:created>
  <dcterms:modified xsi:type="dcterms:W3CDTF">2021-02-04T14:22:00Z</dcterms:modified>
</cp:coreProperties>
</file>